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C" w:rsidRDefault="0020593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752B" w:rsidRDefault="00C97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Ochotnica Dolna </w:t>
      </w:r>
      <w:r w:rsidR="00503D69">
        <w:rPr>
          <w:rFonts w:ascii="Times New Roman" w:hAnsi="Times New Roman" w:cs="Times New Roman"/>
          <w:sz w:val="24"/>
          <w:szCs w:val="24"/>
        </w:rPr>
        <w:t>12.0</w:t>
      </w:r>
      <w:r w:rsidR="00382939">
        <w:rPr>
          <w:rFonts w:ascii="Times New Roman" w:hAnsi="Times New Roman" w:cs="Times New Roman"/>
          <w:sz w:val="24"/>
          <w:szCs w:val="24"/>
        </w:rPr>
        <w:t>7.2018r</w:t>
      </w:r>
    </w:p>
    <w:p w:rsidR="00382939" w:rsidRDefault="00382939">
      <w:pPr>
        <w:rPr>
          <w:rFonts w:ascii="Times New Roman" w:hAnsi="Times New Roman" w:cs="Times New Roman"/>
          <w:sz w:val="24"/>
          <w:szCs w:val="24"/>
        </w:rPr>
      </w:pPr>
    </w:p>
    <w:p w:rsidR="00382939" w:rsidRPr="00455733" w:rsidRDefault="00455733" w:rsidP="0038293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5733">
        <w:rPr>
          <w:rFonts w:ascii="Times New Roman" w:hAnsi="Times New Roman" w:cs="Times New Roman"/>
          <w:b/>
          <w:i/>
          <w:sz w:val="28"/>
          <w:szCs w:val="28"/>
        </w:rPr>
        <w:t>ZAPROSZENIE DO ZŁOŻENIA OFERTY</w:t>
      </w:r>
    </w:p>
    <w:p w:rsidR="00382939" w:rsidRDefault="00382939" w:rsidP="003829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D3D" w:rsidRDefault="00382939" w:rsidP="00382939">
      <w:pPr>
        <w:rPr>
          <w:rFonts w:ascii="Times New Roman" w:hAnsi="Times New Roman" w:cs="Times New Roman"/>
          <w:sz w:val="24"/>
          <w:szCs w:val="24"/>
        </w:rPr>
      </w:pPr>
      <w:r w:rsidRPr="00382939">
        <w:rPr>
          <w:rFonts w:ascii="Times New Roman" w:hAnsi="Times New Roman" w:cs="Times New Roman"/>
          <w:sz w:val="24"/>
          <w:szCs w:val="24"/>
        </w:rPr>
        <w:t>Zamawiający: BC PROGRES Bożena Chlebek, 34-452 Ochotnica Dolna, Osiedle Równie 2, NIP 73</w:t>
      </w:r>
      <w:r w:rsidR="00E666B1">
        <w:rPr>
          <w:rFonts w:ascii="Times New Roman" w:hAnsi="Times New Roman" w:cs="Times New Roman"/>
          <w:sz w:val="24"/>
          <w:szCs w:val="24"/>
        </w:rPr>
        <w:t>5</w:t>
      </w:r>
      <w:r w:rsidRPr="00382939">
        <w:rPr>
          <w:rFonts w:ascii="Times New Roman" w:hAnsi="Times New Roman" w:cs="Times New Roman"/>
          <w:sz w:val="24"/>
          <w:szCs w:val="24"/>
        </w:rPr>
        <w:t>2212093, REGON 364160977</w:t>
      </w:r>
    </w:p>
    <w:p w:rsidR="00382939" w:rsidRDefault="00382939" w:rsidP="00382939">
      <w:pPr>
        <w:rPr>
          <w:rFonts w:ascii="Times New Roman" w:hAnsi="Times New Roman" w:cs="Times New Roman"/>
          <w:b/>
          <w:sz w:val="24"/>
          <w:szCs w:val="24"/>
        </w:rPr>
      </w:pPr>
      <w:r w:rsidRPr="00382939">
        <w:rPr>
          <w:rFonts w:ascii="Times New Roman" w:hAnsi="Times New Roman" w:cs="Times New Roman"/>
          <w:b/>
          <w:sz w:val="24"/>
          <w:szCs w:val="24"/>
        </w:rPr>
        <w:t>Przedmiotem za</w:t>
      </w:r>
      <w:r w:rsidR="00DF6625">
        <w:rPr>
          <w:rFonts w:ascii="Times New Roman" w:hAnsi="Times New Roman" w:cs="Times New Roman"/>
          <w:b/>
          <w:sz w:val="24"/>
          <w:szCs w:val="24"/>
        </w:rPr>
        <w:t xml:space="preserve">mówienia </w:t>
      </w:r>
      <w:r w:rsidRPr="00382939">
        <w:rPr>
          <w:rFonts w:ascii="Times New Roman" w:hAnsi="Times New Roman" w:cs="Times New Roman"/>
          <w:b/>
          <w:sz w:val="24"/>
          <w:szCs w:val="24"/>
        </w:rPr>
        <w:t xml:space="preserve">jest </w:t>
      </w:r>
      <w:r w:rsidR="00642864"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r w:rsidR="00435CF7">
        <w:rPr>
          <w:rFonts w:ascii="Times New Roman" w:hAnsi="Times New Roman" w:cs="Times New Roman"/>
          <w:b/>
          <w:sz w:val="24"/>
          <w:szCs w:val="24"/>
        </w:rPr>
        <w:t>sprzętu do</w:t>
      </w:r>
      <w:r w:rsidR="001E1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64">
        <w:rPr>
          <w:rFonts w:ascii="Times New Roman" w:hAnsi="Times New Roman" w:cs="Times New Roman"/>
          <w:b/>
          <w:sz w:val="24"/>
          <w:szCs w:val="24"/>
        </w:rPr>
        <w:t xml:space="preserve">sal zajęciowych </w:t>
      </w:r>
      <w:r w:rsidRPr="00382939">
        <w:rPr>
          <w:rFonts w:ascii="Times New Roman" w:hAnsi="Times New Roman" w:cs="Times New Roman"/>
          <w:b/>
          <w:sz w:val="24"/>
          <w:szCs w:val="24"/>
        </w:rPr>
        <w:t xml:space="preserve">Ośrodka Wychowania Przedszkolnego Mali Odkrywcy w Ochotnicy Dolnej </w:t>
      </w:r>
      <w:r w:rsidR="00642864">
        <w:rPr>
          <w:rFonts w:ascii="Times New Roman" w:hAnsi="Times New Roman" w:cs="Times New Roman"/>
          <w:b/>
          <w:sz w:val="24"/>
          <w:szCs w:val="24"/>
        </w:rPr>
        <w:t xml:space="preserve">Kamieniec 4 </w:t>
      </w:r>
    </w:p>
    <w:p w:rsidR="00B16582" w:rsidRDefault="00642864" w:rsidP="00382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B16582" w:rsidRPr="00B16582">
        <w:rPr>
          <w:rFonts w:ascii="Times New Roman" w:hAnsi="Times New Roman" w:cs="Times New Roman"/>
          <w:b/>
          <w:sz w:val="24"/>
          <w:szCs w:val="24"/>
        </w:rPr>
        <w:t>:</w:t>
      </w:r>
    </w:p>
    <w:p w:rsidR="00E12D33" w:rsidRDefault="00E8796A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Laptopy z oprogramowaniem – 2 szt.</w:t>
      </w:r>
    </w:p>
    <w:p w:rsidR="00C947AD" w:rsidRDefault="00226778" w:rsidP="00C947A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51985346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</w:t>
      </w:r>
      <w:r w:rsidR="00C947A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ekranu: 15,6"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Nominalna rozdzielczość: 1920 x 1080 (FullHD)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Powłoka ekranu: Matowa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Typ ekranu: LED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procesora: Intel® Core™ i5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procesora: Intel® Core™ i5-7200U (2 rdzenie, od 2.50 GHz do 3.10 GHz, 3 MB cache)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rdzeni procesora: 2 rdzenie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Zainstalowana pamięć RAM: 8 GB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Typ pamięci: DDR4 SO-DIMM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Częstotliwość taktowania pamięci: 2133 MHz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obsługiwana ilość pamięci: 20 GB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Pojemność dysku: 256 GB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dysku: SSD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Napęd optyczny: Nagrywarka DVD+/-RW DualLayer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Typ karty graficznej: Zintegrowana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Rodzaje wejść / wyjść: USB 3.1 Gen. 1 (USB 3.0) - 2 szt., USB Typu-C - 1 szt., HDMI - 1 szt., Czytnik kart pamięci - 1 szt., RJ-45 (LAN) - 1 szt., Wyjście słuchawkowe/wejście mikrofonowe - 1 szt., DC-in (wejście zasilania) - 1 szt.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Czytnik kart pamięci: Tak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sieciowa LAN: LAN 10/100 Mbps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sieciowa bezprzewodowa WLAN: Wi-Fi 802.11 a/b/g/n/ac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 Bluetooth: Tak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Dźwięk: Wbudowane głośniki stereo, Zintegrowana karta dźwiękowa zgodna z Intel High Definition Audio, Wbudowany mikrofon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internetowa: 1.0 Mpix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Bateria: 2-komorowa, 4000 mAh, Li-Ion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Klawiatura numeryczna: Tak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Zainstalowany system operacyjny: Microsoft Windows 10</w:t>
      </w:r>
    </w:p>
    <w:p w:rsidR="00294EE2" w:rsidRP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System dodatkowe informacje: Partycja recovery (opcja przywrócenia systemu z dysku)</w:t>
      </w:r>
    </w:p>
    <w:p w:rsidR="00294EE2" w:rsidRDefault="00294EE2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EE2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zestawu: Zasilacz</w:t>
      </w:r>
    </w:p>
    <w:p w:rsidR="009D7138" w:rsidRDefault="009D7138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antywirusowy z pakietem bezpieczeństwa: licencja na 24 miesięczna</w:t>
      </w:r>
    </w:p>
    <w:p w:rsidR="009D7138" w:rsidRDefault="009D7138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Program: Office Standard 2016 </w:t>
      </w:r>
    </w:p>
    <w:p w:rsidR="00984601" w:rsidRDefault="00984601" w:rsidP="009D7138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programy podobnie jak system operacyjne powinny być zainstalowane, zaktualizowane do najnowszych wersji.</w:t>
      </w:r>
    </w:p>
    <w:p w:rsidR="00226778" w:rsidRPr="00B56D75" w:rsidRDefault="00226778" w:rsidP="00C947AD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8796A" w:rsidRDefault="00E8796A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Urządzenie wielofunkcyjne do drukowania – 2 szt.</w:t>
      </w:r>
    </w:p>
    <w:p w:rsidR="00226778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użytkowania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małe biuro 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przeznaczenie do druku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mono/kolor - tekst i grafika </w:t>
      </w:r>
    </w:p>
    <w:p w:rsidR="00226778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urządzenia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wielofunkcyjne - druk/skan/kopia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 druku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laserowa kolorowa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A4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128 MB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miesięczne obciążenie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20000 stron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procesora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800 MHz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hałasu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 dB</w:t>
      </w:r>
    </w:p>
    <w:p w:rsidR="00D47712" w:rsidRDefault="00D47712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skanowanie w kolorze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druku mono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2400x600 dpi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druku kolorowego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2400x600 dpi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drukowania mono18 stronA4/min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drukowania w kolorze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stron A4/min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 wydruku pierwszej strony mono14 sekund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czas do wydruku pierwszej strony w kolorze26 sekund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optyczna rozdzielczość skanowania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1200x1200 dpi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rozszerzona rozdzielczość skanowania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4800x4800 dpi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ethernet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druk w sieci 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tak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wireless - druk przez WiFi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tak</w:t>
      </w:r>
    </w:p>
    <w:p w:rsidR="00867DC7" w:rsidRDefault="00867DC7" w:rsidP="00D47712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NFC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67DC7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</w:p>
    <w:p w:rsidR="00D47712" w:rsidRPr="00D47712" w:rsidRDefault="00D47712" w:rsidP="00136EC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Wyposażenie:t</w:t>
      </w:r>
      <w:r w:rsidR="00867DC7"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onery startowe o wydajności </w:t>
      </w: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700 stron mono (5% pokrycia)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stron kolor (5% pokrycia)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kabel USB A-B</w:t>
      </w:r>
    </w:p>
    <w:p w:rsidR="00867DC7" w:rsidRPr="00B56D75" w:rsidRDefault="00867DC7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6A" w:rsidRDefault="00E8796A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Radia z odtwarzaczem – 2 szt.</w:t>
      </w:r>
    </w:p>
    <w:p w:rsidR="00226778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luetooth: A2DP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 bluetooth: 10m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FM Radio: 87,5MHz - 108MHz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Jack: 3,5mm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Port USB: 2.0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karty SD: tak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AUX: tak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sygnału (Bluetooth, USB, SD, FM, AUX)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Equalizer (Rock, Pop, Classic, Jazz, Country)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basu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głośności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Głośniki: 2 x 2"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Subwoofer: 1 x 4”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Moc wyjściowa: 100 W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częstotliwości dźwięku: 100Hz - 20KHz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Akumulator: 1000mAh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Ładowanie: gniazdo DC 2,5/5,5 (załączone przyłącze wtyk DC 2,5/5,5 na USB)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Napięcie ładowania: 5V DC</w:t>
      </w:r>
    </w:p>
    <w:p w:rsidR="00D47712" w:rsidRPr="00D47712" w:rsidRDefault="00D47712" w:rsidP="00D47712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ładowania: 2-3 godziny</w:t>
      </w:r>
    </w:p>
    <w:p w:rsidR="00226778" w:rsidRDefault="00D47712" w:rsidP="007725BA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odtwarzania: do 3 godzin</w:t>
      </w:r>
    </w:p>
    <w:p w:rsidR="007725BA" w:rsidRPr="007725BA" w:rsidRDefault="007725BA" w:rsidP="007725B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6A" w:rsidRDefault="00E8796A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 fotograficzny z funkcją kamery – 1 szt.</w:t>
      </w:r>
    </w:p>
    <w:p w:rsidR="00226778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matrycy: CMOS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Typ matrycy: CMOS Exmor R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matrycy: 1/2.3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efektywna [mln punktów]: 20.4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Inne: Regulacja jasności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Obiektyw: Lens G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Typ obiektywu: Zmiennoogniskowy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Zoom optyczny: x30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Zoom cyfrowy: x120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Ogniskowa [mm]: 4.3 - 129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lampy: Wbudowana - podnoszona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ekranu [cal]: 3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Nośnik danych: Karta Memory Stick Duo Karta Memory Stick Micro Karta Memory Stick Pro Duo Karta Memory Stick Pro-HG Duo Karta Memory Stick XC-HG Duo Karta microSD Karta microSDHC Karta microSDXC Karta SD Karta SDHC Karta SDXC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Maks. rozdzielczość zdjęć: 5184 x 3456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zdjęć: 5184 x 2920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Format zapisu filmów: AVCHD MP4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Maks. rozdzielczość filmów: Full HD (1920 x 1080)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 filmów: 1920 x 1080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Inne: Tryb panoramy 360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Stabilizator obrazu: Optyczny (w obiektywie) SteadyShot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Automatyka ostrości (AF): z detekcją kontrastu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Samowyzwalacz: 2 sekundy 10 sekund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Odtwarzanie/modyfikowanie: Automatyczne obracanie obrazu Pokaz slajdów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Łączność bezprzewodowa: NFC Wi-Fi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Czułość: 80 - 3200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Czas naświetlania [s]: 1/1600 - 1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Balans bieli: Automatyczny Chmury Lampa błyskowa Światło dzienne Świetlówki Temperatura barwowa/filtr barwny Ustawienie własne Wolfram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USB: TAK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Standard USB: 2.0 (Hi-Speed)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HDMI: TAK</w:t>
      </w:r>
    </w:p>
    <w:p w:rsidR="00D47712" w:rsidRP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Typ złącza HDMI: Micro</w:t>
      </w:r>
    </w:p>
    <w:p w:rsidR="00D47712" w:rsidRDefault="00D47712" w:rsidP="00D4771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Załączone wyposażenie: Akumulator Kabel microUSB Kabel zasilający Osłona obiekt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D47712">
        <w:rPr>
          <w:rFonts w:ascii="Times New Roman" w:eastAsia="Times New Roman" w:hAnsi="Times New Roman" w:cs="Times New Roman"/>
          <w:sz w:val="24"/>
          <w:szCs w:val="24"/>
          <w:lang w:eastAsia="pl-PL"/>
        </w:rPr>
        <w:t>wu Osłona stopki akcesoriów Pasek na rękę Zasilacz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226778" w:rsidRPr="004A0AFC" w:rsidRDefault="00D47712" w:rsidP="00CB4437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AF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Karta </w:t>
      </w:r>
      <w:r w:rsidR="004A0AFC">
        <w:rPr>
          <w:rFonts w:ascii="Times New Roman" w:eastAsia="Times New Roman" w:hAnsi="Times New Roman" w:cs="Times New Roman"/>
          <w:sz w:val="24"/>
          <w:szCs w:val="24"/>
          <w:lang w:eastAsia="pl-PL"/>
        </w:rPr>
        <w:t>mikro</w:t>
      </w:r>
      <w:r w:rsidRPr="004A0AFC">
        <w:rPr>
          <w:rFonts w:ascii="Times New Roman" w:eastAsia="Times New Roman" w:hAnsi="Times New Roman" w:cs="Times New Roman"/>
          <w:sz w:val="24"/>
          <w:szCs w:val="24"/>
          <w:lang w:eastAsia="pl-PL"/>
        </w:rPr>
        <w:t>SDHC o pojemności 32 GB</w:t>
      </w:r>
      <w:r w:rsidR="004A0AFC" w:rsidRPr="004A0AFC">
        <w:rPr>
          <w:rFonts w:ascii="Times New Roman" w:eastAsia="Times New Roman" w:hAnsi="Times New Roman" w:cs="Times New Roman"/>
          <w:sz w:val="24"/>
          <w:szCs w:val="24"/>
          <w:lang w:eastAsia="pl-PL"/>
        </w:rPr>
        <w:t>, prędkości odczytu 80 MB/s, wyposażenie dodatkowe: adapter</w:t>
      </w:r>
      <w:r w:rsidR="004A0AFC">
        <w:rPr>
          <w:rFonts w:ascii="Times New Roman" w:eastAsia="Times New Roman" w:hAnsi="Times New Roman" w:cs="Times New Roman"/>
          <w:sz w:val="24"/>
          <w:szCs w:val="24"/>
          <w:lang w:eastAsia="pl-PL"/>
        </w:rPr>
        <w:t>microSDHC-SDHC</w:t>
      </w:r>
    </w:p>
    <w:p w:rsidR="00D47712" w:rsidRPr="00B56D75" w:rsidRDefault="00D47712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796A" w:rsidRDefault="00B56D75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8796A"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ablica interaktywna </w:t>
      </w: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oprogramowaniem i rzutnikiem – </w:t>
      </w:r>
      <w:r w:rsidR="00E0712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</w:p>
    <w:p w:rsidR="00226778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:rsidR="00984601" w:rsidRDefault="00984601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Tablica: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całkowite: 177,6 × 128,6 cm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roboczy: 167 ×117,6 cm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Przekątna: 80’’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Rozdzielczość: 8192 × 8192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Powierzchnia: ceramiczna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Właściwości powierzchni: suchościeralna, magnetyczna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Technologia: IR (podczerwień)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obsługi: za pomocą palca lub dowolnego wskaźnika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pozycjonowania: ≤0,2 mm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Szybkość kursora: min. 125 punktów/s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Czas reakcji: pierwszy punkt: 25 ms; kolejne: 8ms</w:t>
      </w:r>
    </w:p>
    <w:p w:rsidR="003179E4" w:rsidRP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z komputerem: USB</w:t>
      </w:r>
    </w:p>
    <w:p w:rsid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pisaki, </w:t>
      </w:r>
    </w:p>
    <w:p w:rsid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sterownik na CD</w:t>
      </w:r>
    </w:p>
    <w:p w:rsid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kabel USB</w:t>
      </w:r>
    </w:p>
    <w:p w:rsidR="00226778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do montażu na ścianie</w:t>
      </w:r>
    </w:p>
    <w:p w:rsidR="003179E4" w:rsidRDefault="003179E4" w:rsidP="003179E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kołki montażowe ścienne</w:t>
      </w:r>
    </w:p>
    <w:p w:rsidR="00984601" w:rsidRDefault="00984601" w:rsidP="00984601">
      <w:pPr>
        <w:spacing w:after="0" w:line="240" w:lineRule="auto"/>
        <w:ind w:left="284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Rzutnik: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efektywnego obszaru wyświetlania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3 panele LCD BrightEra 0,63" (16,0 mm), proporcja boków 4:3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pikseli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2.359.296 pikseli (1024 x 768 x 3), rozdzielczość natywna XGA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strość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ręcznie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Powiększenie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ręcznie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Zalecany czas wymiany lampy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ryb jasności: wysoki / standardowy / niski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4.000 godz. / 6.000 godz. / 10.000 godz.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Cykl czyszczenia / wymiany filtra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 wymianą lampy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Rozmiar ekranu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przekątna od 70" do 115" (1,78 m - 2,92 m)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Natężenie światła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białego i barwnego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t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ryb jasności: wysoki / standardowy / niski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3300 lm / 2600 lm / 2100 lm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Współczynnik kontrastu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3000:1 (pełna biel / pełna czerń)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16 W (monofoniczny)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Korekcja zniekształceń trapezowyc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h: w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pionie± 5°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I WYJŚCIA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INPUT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RGB / Y PB PR: 15-stykowe Mini D-sub (żeńskie)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dźwięk: Mini jack stereo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INPUT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RGB: 15-stykowe Mini D-sub (żeńskie)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dźwięk: Mini jack stereo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INPUT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HDMI: złącze 19-stykowe HDMI, obsługa zabezpieczeń HDCP</w:t>
      </w:r>
    </w:p>
    <w:p w:rsidR="00984601" w:rsidRPr="003179E4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S-VIDEO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S-video: 4-stykowe Mini DIN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179E4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dźwięk: gniazdo RCA x2 (współdzielone z wejściem VIDEO IN)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VIDEO 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wideo: gniazdo cinch (RCA)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dźwięk: gniazdo RCA x2 (współdzielone z wejściem S-VIDEO IN)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OUTPUT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na monitor: 15-stykowe Mini D-sub (żeńskie)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audio: Mini jack stereo (regulowany poziom)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PILOT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RS-232C: 9-stykowe złącze D-sub (męskie)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LAN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RJ-45, 10BASE-T/100BASE-TX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USB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typu A, typu B</w:t>
      </w:r>
    </w:p>
    <w:p w:rsidR="00984601" w:rsidRPr="008A6D71" w:rsidRDefault="00984601" w:rsidP="00984601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MIKROFONU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gniazdo Mini jack</w:t>
      </w:r>
    </w:p>
    <w:p w:rsidR="00984601" w:rsidRPr="008A6D7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Szum akustyczny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ryb jasności lampy: niski28 dB</w:t>
      </w:r>
    </w:p>
    <w:p w:rsidR="0098460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Pilot zdalnego sterowania</w:t>
      </w:r>
    </w:p>
    <w:p w:rsidR="0098460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8A6D71">
        <w:rPr>
          <w:rFonts w:ascii="Times New Roman" w:eastAsia="Times New Roman" w:hAnsi="Times New Roman" w:cs="Times New Roman"/>
          <w:sz w:val="24"/>
          <w:szCs w:val="24"/>
          <w:lang w:eastAsia="pl-PL"/>
        </w:rPr>
        <w:t>chwyt do montażu ściennegodedykowany, zapewniający precyzyjną regulację ustawienia</w:t>
      </w:r>
    </w:p>
    <w:p w:rsidR="0098460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Kołki montażowe do ściany</w:t>
      </w:r>
    </w:p>
    <w:p w:rsidR="00984601" w:rsidRDefault="00984601" w:rsidP="0098460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Kabel HDMI v1,4 Full HD, długość 5 metrów</w:t>
      </w:r>
    </w:p>
    <w:p w:rsidR="003179E4" w:rsidRPr="007725BA" w:rsidRDefault="00EE44C3" w:rsidP="007725BA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Przedłużacz aktywny USB, długość 10 metrów</w:t>
      </w:r>
    </w:p>
    <w:p w:rsidR="00226778" w:rsidRPr="00B56D75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D75" w:rsidRDefault="00B56D75" w:rsidP="00B56D7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Magiczny dywan z osprzętem oraz kompletem gier.</w:t>
      </w:r>
      <w:r w:rsidR="00E071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1szt</w:t>
      </w:r>
    </w:p>
    <w:p w:rsidR="00226778" w:rsidRDefault="00226778" w:rsidP="00226778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techniczne:</w:t>
      </w:r>
    </w:p>
    <w:p w:rsidR="00A44A96" w:rsidRPr="00A44A96" w:rsidRDefault="00A44A96" w:rsidP="00A44A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Magiczny Dywan składa się ze zintegrowanego systemu cz</w:t>
      </w:r>
      <w:r w:rsidR="00E0712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ujników, wbudowanego projektora, wbudowanego komputera oraz zestawu gier i aplikacji przeznaczonych dla dzieci w wieku przedszkolnym i szkolnym.</w:t>
      </w:r>
    </w:p>
    <w:p w:rsidR="004A0AFC" w:rsidRDefault="00A44A96" w:rsidP="00A44A96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funkcjonalność urządzenia pozwala używać go w każdym pomieszczeniu z gładkim i jednolitym podłożem. Umieszczony pod sufitem projektor tworzy wirtualny „Magiczny Dywan”, na którym dzieci przeżywają wspaniałe przygody, począwszy od zwykłych zabaw po edukację poznawczą w wielu dziedzinach wiedzy. Wielkość wyświetlanego obrazu zależy od wysokości zawieszenia urządzenia nad podłożem i zbliżona jest do prostokąta o wymiarach 2 x 3 metry.</w:t>
      </w:r>
    </w:p>
    <w:p w:rsid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Proporcje wyświetlanego obrazu: 4:3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Żywotność lampy: 4000 godzin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Jasność lampy: 3200 ANSI lumen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Kontrast: 13000:1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Platforma Intel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2 złącza USB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 HDMI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Wyjście AUDIO (Jack 6,3 mm)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Złącze LAN (RJ-45)</w:t>
      </w:r>
    </w:p>
    <w:p w:rsidR="00A44A96" w:rsidRP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110 – 240 V</w:t>
      </w:r>
    </w:p>
    <w:p w:rsidR="00A44A96" w:rsidRDefault="00A44A96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A96">
        <w:rPr>
          <w:rFonts w:ascii="Times New Roman" w:eastAsia="Times New Roman" w:hAnsi="Times New Roman" w:cs="Times New Roman"/>
          <w:sz w:val="24"/>
          <w:szCs w:val="24"/>
          <w:lang w:eastAsia="pl-PL"/>
        </w:rPr>
        <w:t>Uchwyt sufitowy regulowany: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</w:t>
      </w:r>
    </w:p>
    <w:p w:rsidR="00EE44C3" w:rsidRDefault="00EE44C3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100 gier do załączonego urządzenia</w:t>
      </w:r>
    </w:p>
    <w:p w:rsidR="00EE44C3" w:rsidRDefault="00EE44C3" w:rsidP="00A44A96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edukacyjno-rewalidacyjno-rehabilitacyjny gier wspomagający:</w:t>
      </w:r>
    </w:p>
    <w:p w:rsidR="007725BA" w:rsidRDefault="007725BA" w:rsidP="007725BA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Doskonalenie percepcji wzrokowo ruchowych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Usprawnienie motoryczne(płynność ruchów)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Obniżenie bądź wzmocnienie napięcia mięśniowego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Wzmocnienie poczucia sprawstwa, własnej wartości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Wprowadzenie somatognozjii, orientacji w przestrzeni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Integrację zmysłów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Korygowanie stymulowanie, zaburzonych percepcji</w:t>
      </w:r>
    </w:p>
    <w:p w:rsid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Umiejętność w zakresie regulacji emocji i sposobu ich wyrażania</w:t>
      </w:r>
    </w:p>
    <w:p w:rsidR="00EE44C3" w:rsidRPr="00EE44C3" w:rsidRDefault="00EE44C3" w:rsidP="00EE44C3">
      <w:pPr>
        <w:pStyle w:val="Akapitzlist"/>
        <w:numPr>
          <w:ilvl w:val="0"/>
          <w:numId w:val="4"/>
        </w:numPr>
        <w:rPr>
          <w:lang w:eastAsia="pl-PL"/>
        </w:rPr>
      </w:pPr>
      <w:r>
        <w:rPr>
          <w:lang w:eastAsia="pl-PL"/>
        </w:rPr>
        <w:t>Tworzenie podopiecznym szansoptymalnego wszechstronnego rozwoju</w:t>
      </w:r>
    </w:p>
    <w:p w:rsidR="00B56D75" w:rsidRDefault="00B56D75" w:rsidP="00E12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6D75" w:rsidRPr="00B56D75" w:rsidRDefault="00B56D75" w:rsidP="00B56D75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i montaż w/w sprzętu zostanie wliczona w koszt zamówienia.</w:t>
      </w:r>
    </w:p>
    <w:p w:rsidR="00B56D75" w:rsidRPr="00B56D75" w:rsidRDefault="00B56D75" w:rsidP="00B56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6D75">
        <w:rPr>
          <w:rFonts w:ascii="Times New Roman" w:hAnsi="Times New Roman" w:cs="Times New Roman"/>
          <w:sz w:val="24"/>
          <w:szCs w:val="24"/>
        </w:rPr>
        <w:t>Wykonawca zobowiązany będzie do przedstawienia Zamawiającemu</w:t>
      </w:r>
    </w:p>
    <w:p w:rsidR="00B56D75" w:rsidRDefault="00B56D75" w:rsidP="00B56D7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56D75">
        <w:rPr>
          <w:rFonts w:ascii="Times New Roman" w:hAnsi="Times New Roman" w:cs="Times New Roman"/>
          <w:sz w:val="24"/>
          <w:szCs w:val="24"/>
        </w:rPr>
        <w:t xml:space="preserve">    wymagane atesty</w:t>
      </w:r>
      <w:r>
        <w:rPr>
          <w:rFonts w:ascii="Times New Roman" w:hAnsi="Times New Roman" w:cs="Times New Roman"/>
          <w:sz w:val="24"/>
          <w:szCs w:val="24"/>
        </w:rPr>
        <w:t>, certyfikaty i gwarancje</w:t>
      </w:r>
      <w:r w:rsidRPr="00B56D75">
        <w:rPr>
          <w:rFonts w:ascii="Times New Roman" w:hAnsi="Times New Roman" w:cs="Times New Roman"/>
          <w:sz w:val="24"/>
          <w:szCs w:val="24"/>
        </w:rPr>
        <w:t xml:space="preserve"> na dostarczon</w:t>
      </w:r>
      <w:r>
        <w:rPr>
          <w:rFonts w:ascii="Times New Roman" w:hAnsi="Times New Roman" w:cs="Times New Roman"/>
          <w:sz w:val="24"/>
          <w:szCs w:val="24"/>
        </w:rPr>
        <w:t>e produkty.</w:t>
      </w:r>
    </w:p>
    <w:p w:rsidR="00B56D75" w:rsidRDefault="00B56D75" w:rsidP="00B56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D7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nastąpi do dnia 25.07.2018r</w:t>
      </w:r>
    </w:p>
    <w:p w:rsidR="00C947AD" w:rsidRDefault="00C947AD" w:rsidP="00B56D75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za sprzedaż i dostawę sprzętów będzie dokonana bezgotówkowo przelewem bankowym na rachunek wykonawcy w terminie do 14 dni od dnia doręczenia faktury Vat wystawionej Zamawiającemu.</w:t>
      </w:r>
    </w:p>
    <w:p w:rsidR="00C947AD" w:rsidRPr="00C947AD" w:rsidRDefault="00C947AD" w:rsidP="00962F0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7AD">
        <w:rPr>
          <w:rFonts w:ascii="Times New Roman" w:eastAsia="Times New Roman" w:hAnsi="Times New Roman" w:cs="Times New Roman"/>
          <w:sz w:val="24"/>
          <w:szCs w:val="24"/>
          <w:lang w:eastAsia="pl-PL"/>
        </w:rPr>
        <w:t>Na w/w sprzęt Wykonawca udzieli Zamawiającemu gwarancji na okres nie krótszy niż 24 miesi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947AD">
        <w:rPr>
          <w:rFonts w:ascii="Times New Roman" w:eastAsia="Times New Roman" w:hAnsi="Times New Roman" w:cs="Times New Roman"/>
          <w:sz w:val="24"/>
          <w:szCs w:val="24"/>
          <w:lang w:eastAsia="pl-PL"/>
        </w:rPr>
        <w:t>ce.</w:t>
      </w:r>
    </w:p>
    <w:p w:rsidR="00455733" w:rsidRDefault="00455733" w:rsidP="0066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733" w:rsidRPr="00455733" w:rsidRDefault="00455733" w:rsidP="004557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733">
        <w:rPr>
          <w:rFonts w:ascii="Times New Roman" w:hAnsi="Times New Roman" w:cs="Times New Roman"/>
          <w:b/>
          <w:sz w:val="24"/>
          <w:szCs w:val="24"/>
        </w:rPr>
        <w:t>Złożona oferta powinna zawierać:</w:t>
      </w:r>
    </w:p>
    <w:p w:rsidR="00455733" w:rsidRPr="00455733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>- nazwę i adres oferenta</w:t>
      </w:r>
    </w:p>
    <w:p w:rsidR="00455733" w:rsidRPr="00455733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>- opis nawiązujący do parametrów wyszczególnionych w zapytaniu ofertowym</w:t>
      </w:r>
    </w:p>
    <w:p w:rsidR="00455733" w:rsidRPr="00455733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>- wartość oferty (netto, brutto, stawka VAT</w:t>
      </w:r>
      <w:r w:rsidR="00C947AD">
        <w:rPr>
          <w:rFonts w:ascii="Times New Roman" w:hAnsi="Times New Roman" w:cs="Times New Roman"/>
          <w:sz w:val="24"/>
          <w:szCs w:val="24"/>
        </w:rPr>
        <w:t xml:space="preserve">za </w:t>
      </w:r>
    </w:p>
    <w:p w:rsidR="00455733" w:rsidRPr="00455733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>- termin ważności oferty</w:t>
      </w:r>
    </w:p>
    <w:p w:rsidR="00455733" w:rsidRPr="00455733" w:rsidRDefault="00455733" w:rsidP="0045573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>- oferta musi być opatrzona pieczątką firmową i podpisem oferenta</w:t>
      </w:r>
    </w:p>
    <w:p w:rsidR="00455733" w:rsidRPr="00455733" w:rsidRDefault="00455733" w:rsidP="0045573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 xml:space="preserve">Oferta </w:t>
      </w:r>
      <w:r w:rsidR="007725BA">
        <w:rPr>
          <w:rFonts w:ascii="Times New Roman" w:hAnsi="Times New Roman" w:cs="Times New Roman"/>
          <w:sz w:val="24"/>
          <w:szCs w:val="24"/>
        </w:rPr>
        <w:t xml:space="preserve">powinna być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dostarczona osobiście w biurze Projektu 34-452 </w:t>
      </w:r>
      <w:r w:rsidR="007725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chotnica Dolna , oś Kamieniec 4 </w:t>
      </w:r>
    </w:p>
    <w:p w:rsidR="00455733" w:rsidRPr="00455733" w:rsidRDefault="00455733" w:rsidP="0045573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 xml:space="preserve">TERMIN SKŁADANIA OFERT UPŁYWA: </w:t>
      </w:r>
      <w:r w:rsidR="00F012AA">
        <w:rPr>
          <w:rFonts w:ascii="Times New Roman" w:hAnsi="Times New Roman" w:cs="Times New Roman"/>
          <w:sz w:val="24"/>
          <w:szCs w:val="24"/>
        </w:rPr>
        <w:t xml:space="preserve"> 20.07.2018r</w:t>
      </w:r>
    </w:p>
    <w:p w:rsidR="00455733" w:rsidRPr="00455733" w:rsidRDefault="00455733" w:rsidP="00455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33" w:rsidRPr="00455733" w:rsidRDefault="00455733" w:rsidP="00455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733" w:rsidRPr="00455733" w:rsidRDefault="00455733" w:rsidP="00455733">
      <w:pPr>
        <w:jc w:val="both"/>
        <w:rPr>
          <w:rFonts w:ascii="Times New Roman" w:hAnsi="Times New Roman" w:cs="Times New Roman"/>
          <w:sz w:val="24"/>
          <w:szCs w:val="24"/>
        </w:rPr>
      </w:pPr>
      <w:r w:rsidRPr="00455733">
        <w:rPr>
          <w:rFonts w:ascii="Times New Roman" w:hAnsi="Times New Roman" w:cs="Times New Roman"/>
          <w:sz w:val="24"/>
          <w:szCs w:val="24"/>
        </w:rPr>
        <w:t xml:space="preserve">Do w/w zamówienia nie stosuje się ustawy Prawo zamówień publicznych  </w:t>
      </w:r>
    </w:p>
    <w:p w:rsidR="00382939" w:rsidRDefault="00382939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7FE" w:rsidRDefault="000577FE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7FE" w:rsidRDefault="000577FE" w:rsidP="00665D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Dotyczy:</w:t>
      </w:r>
    </w:p>
    <w:p w:rsidR="00435CF7" w:rsidRDefault="00435CF7" w:rsidP="00435C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Zamówienia na </w:t>
      </w:r>
      <w:bookmarkStart w:id="2" w:name="_Hlk519848373"/>
      <w:r>
        <w:rPr>
          <w:rFonts w:ascii="Times New Roman" w:eastAsia="Times New Roman" w:hAnsi="Times New Roman" w:cs="Times New Roman"/>
          <w:lang w:eastAsia="pl-PL"/>
        </w:rPr>
        <w:t>dostawę</w:t>
      </w:r>
      <w:bookmarkEnd w:id="2"/>
      <w:r>
        <w:rPr>
          <w:rFonts w:ascii="Times New Roman" w:hAnsi="Times New Roman" w:cs="Times New Roman"/>
        </w:rPr>
        <w:t xml:space="preserve">i montaż sprzętu do sal zajęciowych Ośrodka Wychowania Przedszkolnego Mali Odkrywcy w Ochotnicy Dolnej. </w:t>
      </w:r>
      <w:r w:rsidRPr="00382939">
        <w:rPr>
          <w:rFonts w:ascii="Times New Roman" w:hAnsi="Times New Roman" w:cs="Times New Roman"/>
          <w:b/>
          <w:sz w:val="24"/>
          <w:szCs w:val="24"/>
        </w:rPr>
        <w:t>Przedmiotem za</w:t>
      </w:r>
      <w:r>
        <w:rPr>
          <w:rFonts w:ascii="Times New Roman" w:hAnsi="Times New Roman" w:cs="Times New Roman"/>
          <w:b/>
          <w:sz w:val="24"/>
          <w:szCs w:val="24"/>
        </w:rPr>
        <w:t xml:space="preserve">mówienia </w:t>
      </w:r>
      <w:r w:rsidRPr="00382939">
        <w:rPr>
          <w:rFonts w:ascii="Times New Roman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i montaż sprzętu do sal zajęciowych </w:t>
      </w:r>
      <w:r w:rsidRPr="00382939">
        <w:rPr>
          <w:rFonts w:ascii="Times New Roman" w:hAnsi="Times New Roman" w:cs="Times New Roman"/>
          <w:b/>
          <w:sz w:val="24"/>
          <w:szCs w:val="24"/>
        </w:rPr>
        <w:t xml:space="preserve">Ośrodka Wychowania Przedszkolnego Mali Odkrywcy w Ochotnicy Dolnej </w:t>
      </w:r>
      <w:r>
        <w:rPr>
          <w:rFonts w:ascii="Times New Roman" w:hAnsi="Times New Roman" w:cs="Times New Roman"/>
          <w:b/>
          <w:sz w:val="24"/>
          <w:szCs w:val="24"/>
        </w:rPr>
        <w:t xml:space="preserve">Kamieniec 4 </w:t>
      </w:r>
    </w:p>
    <w:p w:rsidR="00435CF7" w:rsidRDefault="00435CF7" w:rsidP="00435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Zamawiający: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BC PROGRES Bożena Chlebek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Os. Równie 2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34-452 Ochotnica Dolna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NIP 7352212093</w:t>
      </w:r>
    </w:p>
    <w:p w:rsidR="00435CF7" w:rsidRDefault="00435CF7" w:rsidP="00435C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35CF7" w:rsidRDefault="00435CF7" w:rsidP="00435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435CF7" w:rsidRDefault="00435CF7" w:rsidP="00435CF7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Dane Wykonawcy</w:t>
      </w:r>
    </w:p>
    <w:p w:rsidR="00435CF7" w:rsidRDefault="00435CF7" w:rsidP="00435CF7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Nazwa i adres siedziby:………………………………………………………</w:t>
      </w:r>
    </w:p>
    <w:p w:rsidR="00435CF7" w:rsidRDefault="00435CF7" w:rsidP="00435CF7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NIP ……………………………………………………………………………</w:t>
      </w:r>
    </w:p>
    <w:p w:rsidR="00435CF7" w:rsidRDefault="00435CF7" w:rsidP="00435CF7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REGON………………………………………………………………………</w:t>
      </w:r>
    </w:p>
    <w:p w:rsidR="00435CF7" w:rsidRDefault="00435CF7" w:rsidP="00435CF7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Nr telefonu……………………………………………………………………</w:t>
      </w:r>
    </w:p>
    <w:p w:rsidR="00435CF7" w:rsidRDefault="00435CF7" w:rsidP="00435CF7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Adres e-mail………………………………………………………………….</w:t>
      </w:r>
      <w:r>
        <w:rPr>
          <w:rFonts w:ascii="Times New Roman" w:eastAsia="Times New Roman" w:hAnsi="Times New Roman" w:cs="Times New Roman"/>
          <w:b/>
          <w:i/>
          <w:iCs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lang w:eastAsia="pl-PL"/>
        </w:rPr>
        <w:tab/>
      </w:r>
    </w:p>
    <w:p w:rsidR="009737A0" w:rsidRDefault="00435CF7" w:rsidP="00435C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Składając ofertę </w:t>
      </w:r>
      <w:bookmarkStart w:id="3" w:name="_Hlk495485855"/>
      <w:r>
        <w:rPr>
          <w:rFonts w:ascii="Times New Roman" w:eastAsia="Times New Roman" w:hAnsi="Times New Roman" w:cs="Times New Roman"/>
          <w:lang w:eastAsia="pl-PL"/>
        </w:rPr>
        <w:t>na dostawę</w:t>
      </w:r>
      <w:r>
        <w:rPr>
          <w:rFonts w:ascii="Times New Roman" w:hAnsi="Times New Roman" w:cs="Times New Roman"/>
        </w:rPr>
        <w:t xml:space="preserve"> i montaż sprzętu ITC do sal zajęciowych O</w:t>
      </w:r>
      <w:r w:rsidR="009737A0">
        <w:rPr>
          <w:rFonts w:ascii="Times New Roman" w:hAnsi="Times New Roman" w:cs="Times New Roman"/>
        </w:rPr>
        <w:t>ś</w:t>
      </w:r>
      <w:r>
        <w:rPr>
          <w:rFonts w:ascii="Times New Roman" w:hAnsi="Times New Roman" w:cs="Times New Roman"/>
        </w:rPr>
        <w:t>rodka Wychowania Przedszkolnego</w:t>
      </w:r>
      <w:r w:rsidR="009737A0">
        <w:rPr>
          <w:rFonts w:ascii="Times New Roman" w:hAnsi="Times New Roman" w:cs="Times New Roman"/>
        </w:rPr>
        <w:t xml:space="preserve"> Mali Odkrywcy w Ochotnicy Dolnej. 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Charakteryzującego się parametrami:</w:t>
      </w: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Laptopy z oprogramowaniem – 2 szt.</w:t>
      </w:r>
    </w:p>
    <w:p w:rsidR="009737A0" w:rsidRPr="009737A0" w:rsidRDefault="009737A0" w:rsidP="009737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dwa komplety …………………………</w:t>
      </w:r>
    </w:p>
    <w:p w:rsidR="009737A0" w:rsidRPr="009737A0" w:rsidRDefault="009737A0" w:rsidP="009737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Urządzenie wielofunkcyjne do drukowania – 2 szt.</w:t>
      </w:r>
    </w:p>
    <w:p w:rsidR="009737A0" w:rsidRPr="009737A0" w:rsidRDefault="009737A0" w:rsidP="009737A0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dwa komplety …………………………</w:t>
      </w:r>
    </w:p>
    <w:p w:rsidR="009737A0" w:rsidRPr="009737A0" w:rsidRDefault="009737A0" w:rsidP="009737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Radia z odtwarzaczem – 2 szt.</w:t>
      </w:r>
    </w:p>
    <w:p w:rsidR="009737A0" w:rsidRPr="009737A0" w:rsidRDefault="009737A0" w:rsidP="009737A0">
      <w:pPr>
        <w:pStyle w:val="Akapitzlist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 za dwa komplety …………………………</w:t>
      </w:r>
    </w:p>
    <w:p w:rsidR="009737A0" w:rsidRPr="009737A0" w:rsidRDefault="009737A0" w:rsidP="009737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Aparat fotograficzny z funkcją kamery – 1 szt.</w:t>
      </w:r>
    </w:p>
    <w:p w:rsidR="009737A0" w:rsidRDefault="009737A0" w:rsidP="009737A0">
      <w:pPr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brutto………………………….</w:t>
      </w:r>
    </w:p>
    <w:p w:rsidR="009737A0" w:rsidRPr="009737A0" w:rsidRDefault="009737A0" w:rsidP="009737A0">
      <w:pPr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Tablica interaktywna z oprogramowaniem i rzutnikiem – </w:t>
      </w:r>
      <w:r w:rsidR="00E07129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szt</w:t>
      </w:r>
    </w:p>
    <w:p w:rsidR="009737A0" w:rsidRPr="009737A0" w:rsidRDefault="009737A0" w:rsidP="009737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brutto………………………..</w:t>
      </w:r>
    </w:p>
    <w:p w:rsidR="009737A0" w:rsidRPr="00E07129" w:rsidRDefault="009737A0" w:rsidP="00E071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737A0" w:rsidRPr="009737A0" w:rsidRDefault="009737A0" w:rsidP="009737A0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Magiczny dywan z osprzętem oraz kompletem gier</w:t>
      </w:r>
      <w:r w:rsidR="00137EA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1 szt</w:t>
      </w:r>
    </w:p>
    <w:p w:rsidR="009737A0" w:rsidRDefault="009737A0" w:rsidP="009737A0">
      <w:pPr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37A0">
        <w:rPr>
          <w:rFonts w:ascii="Times New Roman" w:eastAsia="Times New Roman" w:hAnsi="Times New Roman" w:cs="Times New Roman"/>
          <w:sz w:val="20"/>
          <w:szCs w:val="20"/>
          <w:lang w:eastAsia="pl-PL"/>
        </w:rPr>
        <w:t>Cena brutto…………………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</w:t>
      </w:r>
    </w:p>
    <w:p w:rsidR="009737A0" w:rsidRPr="009737A0" w:rsidRDefault="009737A0" w:rsidP="009737A0">
      <w:pPr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 wykonanie przedmiotu zamówienia w zakresie objętym powyższym postępowaniem, na następujących warunkach: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Hlk495483368"/>
      <w:r>
        <w:rPr>
          <w:rFonts w:ascii="Times New Roman" w:eastAsia="Times New Roman" w:hAnsi="Times New Roman" w:cs="Times New Roman"/>
          <w:lang w:eastAsia="pl-PL"/>
        </w:rPr>
        <w:t>Cena netto za całość przedmiotu zamówienia:…………………..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za całość przedmiotu zamówienia…………………….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(słownie  ………………………………………………………………….)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podatek VAT</w:t>
      </w:r>
      <w:r>
        <w:rPr>
          <w:rFonts w:ascii="Times New Roman" w:eastAsia="Times New Roman" w:hAnsi="Times New Roman" w:cs="Times New Roman"/>
          <w:lang w:eastAsia="pl-PL"/>
        </w:rPr>
        <w:tab/>
        <w:t>%......................................................................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Oświadczam/y, że powyższe ceny zawierają wszystkie koszty związane z realizacją przedmiotu umowy, jakie ponosi Zamawiający w przypadku wyboru niniej</w:t>
      </w:r>
      <w:bookmarkEnd w:id="3"/>
      <w:bookmarkEnd w:id="4"/>
      <w:r>
        <w:rPr>
          <w:rFonts w:ascii="Times New Roman" w:eastAsia="Times New Roman" w:hAnsi="Times New Roman" w:cs="Times New Roman"/>
          <w:lang w:eastAsia="pl-PL"/>
        </w:rPr>
        <w:t>szej oferty.</w:t>
      </w:r>
    </w:p>
    <w:p w:rsidR="00435CF7" w:rsidRDefault="00435CF7" w:rsidP="00435C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Zamówienie wykonamy w terminie - ……………………………</w:t>
      </w:r>
    </w:p>
    <w:p w:rsidR="00435CF7" w:rsidRDefault="00435CF7" w:rsidP="00435C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5CF7" w:rsidRDefault="00435CF7" w:rsidP="00435C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5CF7" w:rsidRDefault="00435CF7" w:rsidP="00435C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35CF7" w:rsidRDefault="00435CF7" w:rsidP="00435C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35CF7" w:rsidRDefault="00435CF7" w:rsidP="00435CF7">
      <w:pPr>
        <w:spacing w:after="0" w:line="240" w:lineRule="auto"/>
        <w:ind w:left="-73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..................................................................</w:t>
      </w:r>
    </w:p>
    <w:p w:rsidR="00435CF7" w:rsidRPr="00B66E72" w:rsidRDefault="00435CF7" w:rsidP="00435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Miejscowość, data                                                                                                                  Pieczątka i podpis osoby upoważnionej do re</w:t>
      </w:r>
    </w:p>
    <w:sectPr w:rsidR="00435CF7" w:rsidRPr="00B66E72" w:rsidSect="00DF30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F53" w:rsidRDefault="00193F53" w:rsidP="00455733">
      <w:pPr>
        <w:spacing w:after="0" w:line="240" w:lineRule="auto"/>
      </w:pPr>
      <w:r>
        <w:separator/>
      </w:r>
    </w:p>
  </w:endnote>
  <w:endnote w:type="continuationSeparator" w:id="1">
    <w:p w:rsidR="00193F53" w:rsidRDefault="00193F53" w:rsidP="0045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F53" w:rsidRDefault="00193F53" w:rsidP="00455733">
      <w:pPr>
        <w:spacing w:after="0" w:line="240" w:lineRule="auto"/>
      </w:pPr>
      <w:r>
        <w:separator/>
      </w:r>
    </w:p>
  </w:footnote>
  <w:footnote w:type="continuationSeparator" w:id="1">
    <w:p w:rsidR="00193F53" w:rsidRDefault="00193F53" w:rsidP="0045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33" w:rsidRDefault="00455733">
    <w:pPr>
      <w:pStyle w:val="Nagwek"/>
    </w:pPr>
    <w:r>
      <w:rPr>
        <w:noProof/>
        <w:lang w:eastAsia="pl-PL"/>
      </w:rPr>
      <w:drawing>
        <wp:inline distT="0" distB="0" distL="0" distR="0">
          <wp:extent cx="5619115" cy="695325"/>
          <wp:effectExtent l="0" t="0" r="63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11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7FED"/>
    <w:multiLevelType w:val="hybridMultilevel"/>
    <w:tmpl w:val="27C868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1D001A"/>
    <w:multiLevelType w:val="hybridMultilevel"/>
    <w:tmpl w:val="0770B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0AD"/>
    <w:multiLevelType w:val="hybridMultilevel"/>
    <w:tmpl w:val="2804686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C3407"/>
    <w:multiLevelType w:val="hybridMultilevel"/>
    <w:tmpl w:val="60B0B7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3C1045"/>
    <w:multiLevelType w:val="hybridMultilevel"/>
    <w:tmpl w:val="B5C618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736E44"/>
    <w:multiLevelType w:val="hybridMultilevel"/>
    <w:tmpl w:val="FE9AF0F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FC5E61"/>
    <w:multiLevelType w:val="hybridMultilevel"/>
    <w:tmpl w:val="E1AAD65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7">
    <w:nsid w:val="58CE1C5C"/>
    <w:multiLevelType w:val="hybridMultilevel"/>
    <w:tmpl w:val="EBA0F8F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B2FC4"/>
    <w:multiLevelType w:val="hybridMultilevel"/>
    <w:tmpl w:val="B88C4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7408"/>
    <w:multiLevelType w:val="hybridMultilevel"/>
    <w:tmpl w:val="384C06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237457"/>
    <w:multiLevelType w:val="hybridMultilevel"/>
    <w:tmpl w:val="A314A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04888"/>
    <w:multiLevelType w:val="hybridMultilevel"/>
    <w:tmpl w:val="A0FA478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2158A2"/>
    <w:multiLevelType w:val="hybridMultilevel"/>
    <w:tmpl w:val="2028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0EDC"/>
    <w:rsid w:val="000577FE"/>
    <w:rsid w:val="00137EA1"/>
    <w:rsid w:val="00186C46"/>
    <w:rsid w:val="00193F53"/>
    <w:rsid w:val="001E13E4"/>
    <w:rsid w:val="0020593C"/>
    <w:rsid w:val="00226778"/>
    <w:rsid w:val="00243F02"/>
    <w:rsid w:val="00294EE2"/>
    <w:rsid w:val="003179E4"/>
    <w:rsid w:val="00382939"/>
    <w:rsid w:val="003B0EDC"/>
    <w:rsid w:val="003C2320"/>
    <w:rsid w:val="004025C9"/>
    <w:rsid w:val="00435CF7"/>
    <w:rsid w:val="00455733"/>
    <w:rsid w:val="00482409"/>
    <w:rsid w:val="00495BEA"/>
    <w:rsid w:val="004A0AFC"/>
    <w:rsid w:val="00503D69"/>
    <w:rsid w:val="00642864"/>
    <w:rsid w:val="00665D00"/>
    <w:rsid w:val="007725BA"/>
    <w:rsid w:val="007D63A8"/>
    <w:rsid w:val="007E1240"/>
    <w:rsid w:val="00867DC7"/>
    <w:rsid w:val="008A6D71"/>
    <w:rsid w:val="009647CF"/>
    <w:rsid w:val="009737A0"/>
    <w:rsid w:val="00984601"/>
    <w:rsid w:val="009D7138"/>
    <w:rsid w:val="00A13079"/>
    <w:rsid w:val="00A44A96"/>
    <w:rsid w:val="00AE6208"/>
    <w:rsid w:val="00B16582"/>
    <w:rsid w:val="00B34150"/>
    <w:rsid w:val="00B56D75"/>
    <w:rsid w:val="00B66E72"/>
    <w:rsid w:val="00B966DF"/>
    <w:rsid w:val="00BE461D"/>
    <w:rsid w:val="00C947AD"/>
    <w:rsid w:val="00C9752B"/>
    <w:rsid w:val="00D47712"/>
    <w:rsid w:val="00D57813"/>
    <w:rsid w:val="00DB5E70"/>
    <w:rsid w:val="00DF30AB"/>
    <w:rsid w:val="00DF6625"/>
    <w:rsid w:val="00E07129"/>
    <w:rsid w:val="00E12D33"/>
    <w:rsid w:val="00E666B1"/>
    <w:rsid w:val="00E8796A"/>
    <w:rsid w:val="00EC3D3D"/>
    <w:rsid w:val="00EE44C3"/>
    <w:rsid w:val="00F012AA"/>
    <w:rsid w:val="00F6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0AB"/>
  </w:style>
  <w:style w:type="paragraph" w:styleId="Nagwek1">
    <w:name w:val="heading 1"/>
    <w:basedOn w:val="Normalny"/>
    <w:next w:val="Normalny"/>
    <w:link w:val="Nagwek1Znak"/>
    <w:uiPriority w:val="9"/>
    <w:qFormat/>
    <w:rsid w:val="00EE4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05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593C"/>
    <w:rPr>
      <w:b/>
      <w:bCs/>
    </w:rPr>
  </w:style>
  <w:style w:type="paragraph" w:styleId="Akapitzlist">
    <w:name w:val="List Paragraph"/>
    <w:basedOn w:val="Normalny"/>
    <w:uiPriority w:val="34"/>
    <w:qFormat/>
    <w:rsid w:val="00B165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733"/>
  </w:style>
  <w:style w:type="paragraph" w:styleId="Stopka">
    <w:name w:val="footer"/>
    <w:basedOn w:val="Normalny"/>
    <w:link w:val="StopkaZnak"/>
    <w:uiPriority w:val="99"/>
    <w:unhideWhenUsed/>
    <w:rsid w:val="00455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733"/>
  </w:style>
  <w:style w:type="paragraph" w:styleId="Bezodstpw">
    <w:name w:val="No Spacing"/>
    <w:uiPriority w:val="1"/>
    <w:qFormat/>
    <w:rsid w:val="00EE44C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E44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557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977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8680">
          <w:marLeft w:val="285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  <w:divsChild>
            <w:div w:id="14759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5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7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agatka</cp:lastModifiedBy>
  <cp:revision>8</cp:revision>
  <cp:lastPrinted>2018-07-28T07:57:00Z</cp:lastPrinted>
  <dcterms:created xsi:type="dcterms:W3CDTF">2018-07-28T09:33:00Z</dcterms:created>
  <dcterms:modified xsi:type="dcterms:W3CDTF">2018-08-02T19:44:00Z</dcterms:modified>
</cp:coreProperties>
</file>